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88D" w:rsidRDefault="0024688D" w:rsidP="00F5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E10" w:rsidRPr="00C33D8E" w:rsidRDefault="00CC6B9C" w:rsidP="00C33D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D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</w:t>
      </w:r>
      <w:r w:rsidRPr="00C33D8E">
        <w:rPr>
          <w:rFonts w:ascii="Times New Roman" w:eastAsia="Calibri" w:hAnsi="Times New Roman" w:cs="Times New Roman"/>
          <w:sz w:val="24"/>
          <w:szCs w:val="24"/>
        </w:rPr>
        <w:t>биологии</w:t>
      </w:r>
      <w:r w:rsidRPr="00C33D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составлена в соответствии </w:t>
      </w:r>
      <w:r w:rsidR="00054173" w:rsidRPr="00C33D8E">
        <w:rPr>
          <w:rFonts w:ascii="Times New Roman" w:hAnsi="Times New Roman" w:cs="Times New Roman"/>
          <w:sz w:val="24"/>
          <w:szCs w:val="24"/>
        </w:rPr>
        <w:t xml:space="preserve">с основной образовательной программы среднего общего образования, учебного плана МБОУ «СОШ № 2 им. Р.С. </w:t>
      </w:r>
      <w:r w:rsidR="00E91EE0">
        <w:rPr>
          <w:rFonts w:ascii="Times New Roman" w:hAnsi="Times New Roman" w:cs="Times New Roman"/>
          <w:sz w:val="24"/>
          <w:szCs w:val="24"/>
        </w:rPr>
        <w:t>Бакаева с. Старые Атаги» на 2019-2020</w:t>
      </w:r>
      <w:bookmarkStart w:id="0" w:name="_GoBack"/>
      <w:bookmarkEnd w:id="0"/>
      <w:r w:rsidR="00054173" w:rsidRPr="00C33D8E">
        <w:rPr>
          <w:rFonts w:ascii="Times New Roman" w:hAnsi="Times New Roman" w:cs="Times New Roman"/>
          <w:sz w:val="24"/>
          <w:szCs w:val="24"/>
        </w:rPr>
        <w:t xml:space="preserve"> учебный год, Положения о рабочей программе. Программа соответствует учебнику </w:t>
      </w:r>
      <w:r w:rsidR="00C33D8E" w:rsidRPr="00C33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Биология. Общая биология. 10-11 классы. Базовый уровень. Авт. И.Б.</w:t>
      </w:r>
      <w:r w:rsidR="00C33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33D8E" w:rsidRPr="00C33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Агафонова, В.И. Сивоглазов. М.: Дрофа. -  2014 г. </w:t>
      </w:r>
    </w:p>
    <w:p w:rsidR="00C33D8E" w:rsidRDefault="00C33D8E" w:rsidP="00845E10">
      <w:pPr>
        <w:tabs>
          <w:tab w:val="left" w:pos="3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845E10">
      <w:pPr>
        <w:tabs>
          <w:tab w:val="left" w:pos="3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A0B" w:rsidRPr="00C33D8E" w:rsidRDefault="00C90C3F" w:rsidP="00845E10">
      <w:pPr>
        <w:tabs>
          <w:tab w:val="left" w:pos="3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3D8E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322CE3" w:rsidRPr="00C33D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22CE3" w:rsidRPr="00C33D8E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C33D8E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 w:rsidR="00054173" w:rsidRPr="00C33D8E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освоения учебного предмета «Биология»</w:t>
      </w:r>
    </w:p>
    <w:p w:rsidR="00322CE3" w:rsidRDefault="00322CE3" w:rsidP="00845E10">
      <w:pPr>
        <w:tabs>
          <w:tab w:val="left" w:pos="3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Pr="00C33D8E" w:rsidRDefault="00C33D8E" w:rsidP="00845E10">
      <w:pPr>
        <w:tabs>
          <w:tab w:val="left" w:pos="3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A0B" w:rsidRPr="00C33D8E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D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3D8E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биологии в основной школе: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3D8E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Pr="00C33D8E">
        <w:rPr>
          <w:rFonts w:ascii="Times New Roman" w:eastAsia="Times New Roman" w:hAnsi="Times New Roman" w:cs="Times New Roman"/>
          <w:sz w:val="24"/>
          <w:szCs w:val="24"/>
        </w:rPr>
        <w:t xml:space="preserve">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>; ставить несложные биологические эксперименты и интерпретировать их результаты.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Выпускник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осознанно использовать знания основных правил поведения в природе и основ здорового образа жизни в быту;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Живые организмы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родства различных таксонов растений, животных, грибов и бактерий;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различий растений, животных, грибов и бактерий;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раскрывать роль биологии в практической деятельности людей; роль различных организмов в жизни человека;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выявлять примеры и раскрывать сущность приспособленности организмов к среде обитания;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устанавливать взаимосвязи между особенностями строения и функциями клеток и тканей, органов и систем органов;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знать и аргументировать основные правила поведения в природе;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анализировать и оценивать последствия деятельности человека в природе;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описывать и использовать приемы выращивания и размножения культурных растений и домашних животных, ухода за ними;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знать и соблюдать правила работы в кабинете биологии.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Человек и его здоровье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взаимосвязи человека и окружающей среды, родства человека с животными;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отличий человека от животных;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 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устанавливать взаимосвязи между особенностями строения и функциями клеток и тканей, органов и систем органов;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знать и аргументировать основные принципы здорового образа жизни, рациональной организации труда и отдыха;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анализировать и оценивать влияние факторов риска на здоровье человека;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описывать и использовать приемы оказания первой помощи;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знать и соблюдать правила работы в кабинете биологии.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ориентироваться в системе моральных норм и ценностей по отношению к собственному здоровью и здоровью других людей;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Общие биологические закономерности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необходимости защиты окружающей среды;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аргументировать, приводить доказательства зависимости здоровья человека от состояния окружающей среды;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объяснять механизмы наследственности и изменчивости, возникновения приспособленности, процесс видообразования;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сравнивать биологические объекты, процессы; делать выводы и умозаключения на основе сравнения;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устанавливать взаимосвязи между особенностями строения и функциями органов и систем органов;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знать и соблюдать правила работы в кабинете биологии.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CC6B9C" w:rsidRDefault="00CC6B9C" w:rsidP="0091488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6B9C" w:rsidRPr="00CC6B9C" w:rsidRDefault="00CC6B9C" w:rsidP="0091488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24688D" w:rsidP="002468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C33D8E" w:rsidRDefault="00C33D8E" w:rsidP="002468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2468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2468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2468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A0B" w:rsidRPr="00CC6B9C" w:rsidRDefault="00C33D8E" w:rsidP="002468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2468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6B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90C3F" w:rsidRPr="00CC6B9C">
        <w:rPr>
          <w:rFonts w:ascii="Times New Roman" w:eastAsia="Times New Roman" w:hAnsi="Times New Roman" w:cs="Times New Roman"/>
          <w:b/>
          <w:sz w:val="24"/>
          <w:szCs w:val="24"/>
        </w:rPr>
        <w:t>Содержание предмета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Живые организмы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 Клеточное строение организмов.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Правила работы в кабинете биологии, с биологическими приборами и инструментами.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Грибы. Многообразие грибов, их роль в природе и жизни человека. Съедобные и ядовитые грибы. Оказание приёмов первой помощи при отравлении грибами.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Лишайники. Роль лишайников в природе и жизни человека.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Вирусы — неклеточные формы. Заболевания, вызываемые вирусами. Меры профилактики заболеваний.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Движения.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Животные. Строение животных. Процессы жизнедеятельности и их регуляция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заболеваний, вызываемых животными. Усложнение животных в процессе эволюции. Приспособления к различным средам обитания. Охрана редких и исчезающих видов животных.</w:t>
      </w:r>
    </w:p>
    <w:p w:rsidR="00582A0B" w:rsidRDefault="00582A0B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E10" w:rsidRPr="00CC6B9C" w:rsidRDefault="00845E10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Человек и его здоровье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Человек и окружающая среда. Природная и социальная среда обитания человека. Защита среды обитания человека.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Общие сведения об организме человека. Место человека в системе органического мира. Черты сходства и различий человека и животных. Строение организма человека: клетки, ткани, органы, системы органов. Методы изучения организма человека.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Опора и движение. Опорно-двигательная система. Профилактика травматизма. Значение физических упражнений и культуры труда для формирования скелета и мускулатуры. Первая помощь при травмах опорно-двигательной системы.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Транспорт веществ. Внутренняя среда организма, значение её постоянства. Кровеносная и лимфатическая системы. Кровь. Группы крови. Лимфа. Переливание крови. Иммунитет. Антитела. Аллергические реакции. Предупредительные прививки. Лечебные сыворотки. Строение и работа сердца. Кровяное давление и пульс. Приёмы оказания первой помощи при кровотечениях.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Дыхание. Дыхательная система. Строение органов дыхания. Регуляция дыхания. Газообмен в лёгких и тканях. Гигиена органов дыхания. Заболевания органов дыхания и их предупреждение. Приёмы оказания первой помощи при отравлении угарным газом, спасении утопающего. Инфекционные заболевания и меры их профилактики. Вред табакокурения 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Питание. Пищеварение. Пищеварительная система. Нарушения работы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пищеварительной системы и их профилактика. Обмен веществ и превращения энергии в организме. Пластический и энергетический обмен. Обмен воды, минеральных солей, белков, углеводов и жиров. Витамины. Рациональное питание. Нормы и режим питания.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Покровы тела. Строение и функции кожи. Роль кожи в терморегуляции. Уход за кожей, волосами, ногтями. Приёмы оказания первой помощи при травмах, ожогах, обморожениях и их профилактика. Закаливание организма.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Выделение. Строение и функции выделительной системы. Заболевания органов мочевыделительной системы и их предупреждение.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Размножение и развитие. Половые железы и половые клетки. Половое созревание. Инфекции, передающиеся половым путём, их профилактика. ВИЧ-инфекция и её профилактика. Наследственные заболевания. Медико - генетическое консультирование. Оплодотворение, внутриутробное развитие. Беременность. Вредное влияние на развитие организма курения, употребления алкоголя, наркотиков. Роды. Развитие после рождения.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Органы чувств. Строение и функции органов зрения и слуха. Нарушения зрения и слуха, их предупреждение. Вестибулярный аппарат. Мышечное и кожное чувства. Обоняние. Вкус.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 xml:space="preserve">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деятельности нервной и эндокринной систем и их предупреждение.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и одарённость. Межличностные отношения. Роль обучения и воспитания в развитии поведения и психики человека.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4065A8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Общие биологические закономерности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Отличительные признаки живых организмов. Особенности химического состава живых организмов: неорганические и органические вещества, их роль в организме.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Клеточное строение организмов. Строение клетки: ядро, клеточная оболочка, плазматическая мембрана,  цитоплазма, пластиды, митохондрии, вакуоли.  Хромосомы. Многообразие клеток.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превращения энергии — признак живых организмов. Роль питания, дыхания, транспорта веществ, удаления продуктов обмена в жизнедеятельности клетки и организма.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Рост и развитие организмов. Размножение. Бесполое и половое размножение. Половые клетки. Оплодотворение.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Наследственность и изменчивость — свойства организмов. Наследственная и ненаследственная изменчивость.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 xml:space="preserve">Система и эволюция органического мира. Вид — основная систематическая единица. Признаки вида. Ч. Дарвин — основоположник учения об эволюции. Движущие виды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 xml:space="preserve">Взаимосвязи организмов и окружающей среды. Среда — источник веществ, энергии и информации. Влияние экологических факторов на организмы. Экосистемная организация живой природы. Экосистема. Взаимодействия разных видов в экосистеме (конкуренция, хищничество, симбиоз, паразитизм). Пищевые связи в экосистеме. Круговорот веществ и превращения энергии. Биосфера — глобальная экосистема. В. И. 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Вернадский — основоположник учения о биосфере. Границы биосферы. Распространение и роль живого вещества в биосфере. Роль человека в биосфере. Экологические проблемы. Последствия деятельности человека в экосистемах.  Оценивание результатов обучения по биологии</w:t>
      </w:r>
    </w:p>
    <w:p w:rsidR="00596CA1" w:rsidRPr="00CC6B9C" w:rsidRDefault="00596CA1" w:rsidP="00914882">
      <w:pPr>
        <w:spacing w:line="240" w:lineRule="auto"/>
        <w:ind w:left="6372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6CA1" w:rsidRPr="00CC6B9C" w:rsidRDefault="00596CA1" w:rsidP="00914882">
      <w:pPr>
        <w:spacing w:line="240" w:lineRule="auto"/>
        <w:ind w:left="6372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E10" w:rsidRPr="00CC6B9C" w:rsidRDefault="00845E10" w:rsidP="0024688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D8E" w:rsidRDefault="00C33D8E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6B9C" w:rsidRDefault="004065A8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E0865" w:rsidRPr="00CC6B9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FE0865" w:rsidRPr="00CC6B9C" w:rsidRDefault="00FE0865" w:rsidP="0091488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"/>
        <w:gridCol w:w="5511"/>
        <w:gridCol w:w="828"/>
      </w:tblGrid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Химический состав клетки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функции клетки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клеток энергией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Наследственная информация и реализация ее в клетке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организмов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закономерности наследственности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закономерности изменчивости 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Генетикам и селекция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6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FE0865" w:rsidRPr="00CC6B9C" w:rsidRDefault="00FE0865" w:rsidP="0091488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865" w:rsidRPr="00CC6B9C" w:rsidRDefault="00FE0865" w:rsidP="009148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688D" w:rsidRDefault="0024688D" w:rsidP="0091488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688D" w:rsidRDefault="0024688D" w:rsidP="0091488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865" w:rsidRPr="00CC6B9C" w:rsidRDefault="00FE0865" w:rsidP="0091488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2"/>
        <w:gridCol w:w="5497"/>
        <w:gridCol w:w="828"/>
      </w:tblGrid>
      <w:tr w:rsidR="00FE0865" w:rsidRPr="00CC6B9C" w:rsidTr="00FE0865">
        <w:trPr>
          <w:trHeight w:val="1"/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E0865" w:rsidRPr="00CC6B9C" w:rsidTr="00FE0865">
        <w:trPr>
          <w:trHeight w:val="1"/>
          <w:jc w:val="center"/>
        </w:trPr>
        <w:tc>
          <w:tcPr>
            <w:tcW w:w="6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0865" w:rsidRPr="00CC6B9C" w:rsidRDefault="00FE0865" w:rsidP="009148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0C379B" w:rsidRPr="00CC6B9C" w:rsidRDefault="000C379B" w:rsidP="009148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  <w:sectPr w:rsidR="000C379B" w:rsidRPr="00CC6B9C" w:rsidSect="00CC6B9C">
          <w:footerReference w:type="default" r:id="rId8"/>
          <w:pgSz w:w="11906" w:h="16838" w:code="9"/>
          <w:pgMar w:top="567" w:right="851" w:bottom="567" w:left="1701" w:header="709" w:footer="709" w:gutter="0"/>
          <w:cols w:space="708"/>
          <w:docGrid w:linePitch="360"/>
        </w:sectPr>
      </w:pPr>
    </w:p>
    <w:p w:rsidR="00A46508" w:rsidRPr="00CC6B9C" w:rsidRDefault="00A46508" w:rsidP="0091488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508" w:rsidRPr="00CC6B9C" w:rsidRDefault="00A46508" w:rsidP="00914882">
      <w:pPr>
        <w:spacing w:after="13" w:line="240" w:lineRule="auto"/>
        <w:ind w:firstLine="709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CC6B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Приложение 1</w:t>
      </w:r>
    </w:p>
    <w:p w:rsidR="00A46508" w:rsidRPr="00CC6B9C" w:rsidRDefault="00A46508" w:rsidP="00914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A46508" w:rsidRPr="00CC6B9C" w:rsidRDefault="0024688D" w:rsidP="00914882">
      <w:pPr>
        <w:spacing w:after="0" w:line="240" w:lineRule="auto"/>
        <w:ind w:left="141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938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</w:t>
      </w:r>
      <w:r w:rsidR="00A46508" w:rsidRPr="00CC6B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Система оценивания и нормы оценок</w:t>
      </w:r>
    </w:p>
    <w:p w:rsidR="00A46508" w:rsidRPr="00CC6B9C" w:rsidRDefault="00A46508" w:rsidP="00914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Общедидактические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«5» ставится в случае: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Знания, понимания, глубины усвоения обучающимися всего объёма программного материала.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применять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полученные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знания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незнакомой ситуации.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Отсутствия ошибок и недочётов при воспроизведении изученного материала, при устных ответах устранения отдельных неточностей с помощью дополнительных вопросов учителя, соблюдения культуры письменной и устной речи, правил оформления письменных работ.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«4» ставится в случае: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Знание всего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изученного программного материала.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Умения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 Допущения незначительных (негрубых) ошибок, недочётов при воспроизведении изученного материала; соблюдения основных правил культуры письменной и устной речи, правил оформления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письменных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работ.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«3» ставится в случае: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Знания и усвоения материала на уровне минимальных требований программы, затруднения при самостоятельном воспроизведении, возникновения необходимости незначительной помощи преподавателя.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Умения работать на уровне воспроизведения, затруднения при ответах на видоизменённые вопросы.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Наличия грубой ошибки, нескольких грубых ошибок при воспроизведении изученного материала; незначительного несоблюдения основных правил культуры письменной и устной речи, правил оформления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письменных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работ.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«2» ставится в случае: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Знания и усвоения материала на уровне ниже минимальных требований программы; наличия отдельных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представлений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об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изученном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материале.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Отсутствия умения работать на уровне воспроизведения, затруднения при ответах на стандартные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вопросы.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Наличия нескольких грубых ошибок, большого числа негрубых при воспроизведении изученного материала, значительного несоблюдения основных правил культуры письменной и устной речи, правил оформления письменных работ.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Критерии и нормы оценки знаний и умений обучающихся за устный ответ.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«5»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Показывает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Умеет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составить полный и правильный ответ на основе изученного материала; выделять главные положения,  самостоятельно подтверждать ответ конкретными примерами,  фактами; самостоятельно и аргументировано делать анализ, обобщения, выводы; устанавливать межпредметные связи (на основе ранее приобретённых знаний) и внутрипредметные связи, творчески применять полученные знания в незнакомой ситуации; последовательно, чётко, связно, обоснованно и 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безошибочно излагать учебный материал.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 опытов.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«4» ставится, если ученик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вопросы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Умеет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 выделять главные положения в изученном материале; на основании фактов и примеров обобщать, делать выводы. Устанавливать внутрипредметные связи.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 обладает достаточным навыком работы со справочной литературой, учебником, первоисточником (правильно ориентируется,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но работает медленно).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«3»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Усваивает основное содержание учебного материала, но имеет пробелы, не препятствующие дальнейшему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усвоению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программного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материала.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даёт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нечёткие определения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понятий.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имеющие,</w:t>
      </w:r>
      <w:r w:rsidR="00AA29A7" w:rsidRPr="00CC6B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>важное значение в этом тексте, допуская одну-две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грубые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ошибки.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«2»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При ответе на один вопрос допускает более двух грубых ошибок, которые не может исправить даже при помощи 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Примечание. При окончании устного ответа учащегося педагогом даётся краткий анализ ответа, объявляется мотивированная оценка, возможно привлечение других учащихся для анализа ответа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Критерии и нормы оценки знаний и умений обучающихся за самостоятельные письменные и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контрольные работы.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«5»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Выполняет работу без ошибок и /или/ допускает не более одного недочёта.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Соблюдает культуру письменной речи; правила оформления письменных работ. Отметка «4»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Соблюдает культуру письменной речи, правила оформления письменных работ, но -допускает небольшие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помарки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при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ведении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записей. Отметка «3»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Правильно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выполняет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менее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половины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работы.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не более двух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незначительное несоблюдение основных норм культуры письменной речи, правил оформления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письменных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работ. Отметка «2»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Правильно выполняет менее половины письменной работы.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число ошибок и недочётов, превосходящее норму, при которой может быть выставлена оценка "3".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значительное несоблюдение основных норм культуры письменной речи, правил оформления письменных работ.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Примечание — учитель имеет право поставить ученику оценку выше той, которая предусмотрена нормами, если им работа выполнена в оригинальном варианте — оценки с анализом работ доводятся до сведения учащихся, как правило, на последующем уроке;  предусматривается работа над ошибками и устранение пробелов в знаниях и умениях учеников.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Критерии и нормы оценки знаний и умений обучающихся за практические и лабораторные работы.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«5» ставится, если: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Правильной самостоятельно определяет цель данных работ; выполняет работу в полном объёме с соблюдением необходимой ' последовательности проведения опытов, измерений.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Грамотно, логично описывает ход практических (лабораторных) работ, правильно формулирует  выводы; точно и аккуратно выполняет все записи, таблицы, рисунки, чертежи, графики, вычисления.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 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— три недочёта или одну негрубую ошибку и один недочёт.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При оформлении работ допускает неточности в описании хода действий; делает неполные выводы при обобщении.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«3»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1.1 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Подбирает оборудование, материал, начинает работу с помощью учителя; или в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ходе проведения измерений, вычислений, наблюдений допускает ошибки, неточно формулирует выводы, обобщения.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Отметка «2»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Критерии и нормы оценки знаний и умений обучающихся за наблюдением объектов.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Отметка «5»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Правильно проводит наблюдение по заданию 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Выделяет существенные признаки у наблюдаемого объекта, процесса.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Грамотно, логично оформляет результаты своих наблюдений, делает обобщения, выводы. Отметка «4»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Правильно проводит наблюдение по заданию 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Небрежно или неточно оформляет результаты наблюдений. Отметка «3»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одну-две грубые ошибки или неточности в проведении наблюдений по заданию 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При выделении существенных признаков у наблюдаемого объекта, процесса называет лишь некоторые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из них.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 одну-две грубые ошибки в оформлении результатов, наблюдений и выводов. Отметка«2» ставится, если ученик: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Допускает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три-четыре грубые ошибки в проведении наблюдений по заданию учителя.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Неправильно выделяет признаки наблюдаемого объекта, процесса.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3. Допускает три-четыре грубые ошибки в оформлении результатов наблюдений и выводов.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Примечание. 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b/>
          <w:sz w:val="24"/>
          <w:szCs w:val="24"/>
        </w:rPr>
        <w:t>Общая классификация ошибок.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При оценке знаний, умений, навыков следует учитывать все ошибки (грубые и негрубые), недочёты в соответствии с возрастом учащихся. Грубыми считаются ошибки: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незнание определения основных понятий, законов, правил, основных положений , теории, незнание формул, общепринятых символов обозначений величин, единиц их измерения, наименований этих единиц;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неумение выделить в ответе главное; обобщить результаты изучения;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неумение применить знания для решения задач, объяснения явления;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неумение читать и строить графики, принципиальные схемы;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неумение подготовить установку или лабораторное оборудование, провести опыт, ,, наблюдение, сделать необходимые расчёты или использовать полученные данные для выводов;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неумение пользоваться первоисточниками, учебником, справочником;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нарушение техники безопасности, небрежное отношение к оборудованию, приборам, материалам.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К негрубым относятся ошибки: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неточность формулировок, определений, понятий, законов, теорий, вызванная неполнотой охвата основных признаков определяемого понятия или заменой 1 — 3 из этих признаков второстепенными;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ошибки при снятии показаний с измерительных приборов, не связанные с определением цены деления шкалы;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ошибки, вызванные несоблюдением условий проведения опыта, наблюдения, условий работы прибора, оборудования;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ошибки в условных обозначениях на схемах, неточность графика;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нерациональные методы работы со справочной литературой;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неумение решать задачи, выполнять задания в общем виде. Недочётам и являются: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нерациональные приёмы вычислений и преобразований, выполнения опытов, наблюдений, практических заданий;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арифметические ошибки в вычислениях;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небрежное выполнение записей, чертежей, схем, графиков, таблиц;</w:t>
      </w:r>
    </w:p>
    <w:p w:rsidR="00582A0B" w:rsidRPr="00CC6B9C" w:rsidRDefault="00C90C3F" w:rsidP="009148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C6B9C">
        <w:rPr>
          <w:rFonts w:ascii="Times New Roman" w:eastAsia="Times New Roman" w:hAnsi="Times New Roman" w:cs="Times New Roman"/>
          <w:sz w:val="24"/>
          <w:szCs w:val="24"/>
        </w:rPr>
        <w:tab/>
        <w:t>орфографические и пунктуационные ошибки.</w:t>
      </w:r>
    </w:p>
    <w:p w:rsidR="00582A0B" w:rsidRPr="00CC6B9C" w:rsidRDefault="00582A0B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A0B" w:rsidRPr="00CC6B9C" w:rsidRDefault="00582A0B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BF5" w:rsidRPr="00CC6B9C" w:rsidRDefault="00C90C3F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B9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A29A7" w:rsidRPr="00CC6B9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:rsidR="00FB5BF5" w:rsidRPr="00CC6B9C" w:rsidRDefault="00FB5BF5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BF5" w:rsidRPr="00CC6B9C" w:rsidRDefault="00FB5BF5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BF5" w:rsidRPr="00CC6B9C" w:rsidRDefault="00FB5BF5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BF5" w:rsidRPr="00CC6B9C" w:rsidRDefault="00FB5BF5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DE7" w:rsidRPr="00CC6B9C" w:rsidRDefault="00DA6DE7" w:rsidP="0091488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A6DE7" w:rsidRPr="00CC6B9C" w:rsidSect="00CC6B9C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98A" w:rsidRDefault="0002198A" w:rsidP="00FE0865">
      <w:pPr>
        <w:spacing w:after="0" w:line="240" w:lineRule="auto"/>
      </w:pPr>
      <w:r>
        <w:separator/>
      </w:r>
    </w:p>
  </w:endnote>
  <w:endnote w:type="continuationSeparator" w:id="0">
    <w:p w:rsidR="0002198A" w:rsidRDefault="0002198A" w:rsidP="00FE0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8420547"/>
      <w:docPartObj>
        <w:docPartGallery w:val="Page Numbers (Bottom of Page)"/>
        <w:docPartUnique/>
      </w:docPartObj>
    </w:sdtPr>
    <w:sdtEndPr/>
    <w:sdtContent>
      <w:p w:rsidR="00075FAB" w:rsidRDefault="00075FA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EE0">
          <w:rPr>
            <w:noProof/>
          </w:rPr>
          <w:t>1</w:t>
        </w:r>
        <w:r>
          <w:fldChar w:fldCharType="end"/>
        </w:r>
      </w:p>
    </w:sdtContent>
  </w:sdt>
  <w:p w:rsidR="00552FF6" w:rsidRDefault="00552FF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98A" w:rsidRDefault="0002198A" w:rsidP="00FE0865">
      <w:pPr>
        <w:spacing w:after="0" w:line="240" w:lineRule="auto"/>
      </w:pPr>
      <w:r>
        <w:separator/>
      </w:r>
    </w:p>
  </w:footnote>
  <w:footnote w:type="continuationSeparator" w:id="0">
    <w:p w:rsidR="0002198A" w:rsidRDefault="0002198A" w:rsidP="00FE0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1419F"/>
    <w:multiLevelType w:val="hybridMultilevel"/>
    <w:tmpl w:val="9F60BD82"/>
    <w:lvl w:ilvl="0" w:tplc="6EB224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10FA03D7"/>
    <w:multiLevelType w:val="hybridMultilevel"/>
    <w:tmpl w:val="00F0555E"/>
    <w:lvl w:ilvl="0" w:tplc="FD3EE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366CC"/>
    <w:multiLevelType w:val="hybridMultilevel"/>
    <w:tmpl w:val="13EC837A"/>
    <w:lvl w:ilvl="0" w:tplc="6E787B7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4733CF"/>
    <w:multiLevelType w:val="multilevel"/>
    <w:tmpl w:val="8FE0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A85ED4"/>
    <w:multiLevelType w:val="multilevel"/>
    <w:tmpl w:val="63FE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DB45BA"/>
    <w:multiLevelType w:val="hybridMultilevel"/>
    <w:tmpl w:val="859C2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20068"/>
    <w:multiLevelType w:val="multilevel"/>
    <w:tmpl w:val="7400B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D4989"/>
    <w:multiLevelType w:val="hybridMultilevel"/>
    <w:tmpl w:val="ACE65E3A"/>
    <w:lvl w:ilvl="0" w:tplc="6E787B78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72F2756C"/>
    <w:multiLevelType w:val="hybridMultilevel"/>
    <w:tmpl w:val="5CF8EC06"/>
    <w:lvl w:ilvl="0" w:tplc="5A5A8D0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9020CF"/>
    <w:multiLevelType w:val="hybridMultilevel"/>
    <w:tmpl w:val="E6E68C8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2A0B"/>
    <w:rsid w:val="00011F8D"/>
    <w:rsid w:val="0002198A"/>
    <w:rsid w:val="00040B98"/>
    <w:rsid w:val="000426EF"/>
    <w:rsid w:val="00054173"/>
    <w:rsid w:val="00075FAB"/>
    <w:rsid w:val="000C379B"/>
    <w:rsid w:val="00132B14"/>
    <w:rsid w:val="0019297B"/>
    <w:rsid w:val="001A5119"/>
    <w:rsid w:val="001D3D5C"/>
    <w:rsid w:val="001F6E51"/>
    <w:rsid w:val="0024688D"/>
    <w:rsid w:val="00264988"/>
    <w:rsid w:val="00281EEB"/>
    <w:rsid w:val="002850A1"/>
    <w:rsid w:val="002A385A"/>
    <w:rsid w:val="002B561D"/>
    <w:rsid w:val="002C701B"/>
    <w:rsid w:val="0031359E"/>
    <w:rsid w:val="00314CD0"/>
    <w:rsid w:val="00322CE3"/>
    <w:rsid w:val="00363767"/>
    <w:rsid w:val="003A63EF"/>
    <w:rsid w:val="003F3FC3"/>
    <w:rsid w:val="004065A8"/>
    <w:rsid w:val="00413BC3"/>
    <w:rsid w:val="004155A5"/>
    <w:rsid w:val="00431373"/>
    <w:rsid w:val="00441395"/>
    <w:rsid w:val="00453E4F"/>
    <w:rsid w:val="00465188"/>
    <w:rsid w:val="0046717B"/>
    <w:rsid w:val="00482298"/>
    <w:rsid w:val="004D79F7"/>
    <w:rsid w:val="004F57FF"/>
    <w:rsid w:val="005070A8"/>
    <w:rsid w:val="005106AD"/>
    <w:rsid w:val="00510DFD"/>
    <w:rsid w:val="0052269D"/>
    <w:rsid w:val="00536ADA"/>
    <w:rsid w:val="005377D6"/>
    <w:rsid w:val="00544AC5"/>
    <w:rsid w:val="00552FF6"/>
    <w:rsid w:val="00582A0B"/>
    <w:rsid w:val="00587E4E"/>
    <w:rsid w:val="00590786"/>
    <w:rsid w:val="00596CA1"/>
    <w:rsid w:val="005D53F5"/>
    <w:rsid w:val="005D7B92"/>
    <w:rsid w:val="005D7F72"/>
    <w:rsid w:val="0068267A"/>
    <w:rsid w:val="006F0A1C"/>
    <w:rsid w:val="007A4F25"/>
    <w:rsid w:val="007B3ABF"/>
    <w:rsid w:val="007C6657"/>
    <w:rsid w:val="007C7B00"/>
    <w:rsid w:val="0080036C"/>
    <w:rsid w:val="00843964"/>
    <w:rsid w:val="00845E10"/>
    <w:rsid w:val="008652FD"/>
    <w:rsid w:val="00867298"/>
    <w:rsid w:val="00894FBE"/>
    <w:rsid w:val="008D0800"/>
    <w:rsid w:val="00910F19"/>
    <w:rsid w:val="00914882"/>
    <w:rsid w:val="009544ED"/>
    <w:rsid w:val="00961D13"/>
    <w:rsid w:val="0096357A"/>
    <w:rsid w:val="00993832"/>
    <w:rsid w:val="009A2383"/>
    <w:rsid w:val="009F39B0"/>
    <w:rsid w:val="00A1199E"/>
    <w:rsid w:val="00A46508"/>
    <w:rsid w:val="00A46FBC"/>
    <w:rsid w:val="00A92438"/>
    <w:rsid w:val="00AA29A7"/>
    <w:rsid w:val="00AC2303"/>
    <w:rsid w:val="00B05425"/>
    <w:rsid w:val="00B2419C"/>
    <w:rsid w:val="00B8356A"/>
    <w:rsid w:val="00C01F8D"/>
    <w:rsid w:val="00C33D8E"/>
    <w:rsid w:val="00C34696"/>
    <w:rsid w:val="00C413B1"/>
    <w:rsid w:val="00C53F4F"/>
    <w:rsid w:val="00C90C3F"/>
    <w:rsid w:val="00CA3B68"/>
    <w:rsid w:val="00CA48BA"/>
    <w:rsid w:val="00CC6B9C"/>
    <w:rsid w:val="00D34C1F"/>
    <w:rsid w:val="00D609B6"/>
    <w:rsid w:val="00D83F7A"/>
    <w:rsid w:val="00D973DD"/>
    <w:rsid w:val="00DA6DE7"/>
    <w:rsid w:val="00DD73CD"/>
    <w:rsid w:val="00E462D0"/>
    <w:rsid w:val="00E46866"/>
    <w:rsid w:val="00E56F24"/>
    <w:rsid w:val="00E60448"/>
    <w:rsid w:val="00E91EE0"/>
    <w:rsid w:val="00ED019B"/>
    <w:rsid w:val="00EE19BF"/>
    <w:rsid w:val="00EF2EE8"/>
    <w:rsid w:val="00F51EAC"/>
    <w:rsid w:val="00F57AF1"/>
    <w:rsid w:val="00FA1916"/>
    <w:rsid w:val="00FB5BF5"/>
    <w:rsid w:val="00FE0865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2AA43A-D67D-415D-BEFF-90EDB224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A29A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A4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8B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A6DE7"/>
    <w:pPr>
      <w:ind w:left="720"/>
      <w:contextualSpacing/>
    </w:pPr>
  </w:style>
  <w:style w:type="paragraph" w:customStyle="1" w:styleId="a8">
    <w:name w:val="Знак"/>
    <w:basedOn w:val="a"/>
    <w:rsid w:val="00FE08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FE0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0865"/>
  </w:style>
  <w:style w:type="paragraph" w:styleId="ab">
    <w:name w:val="footer"/>
    <w:basedOn w:val="a"/>
    <w:link w:val="ac"/>
    <w:uiPriority w:val="99"/>
    <w:unhideWhenUsed/>
    <w:rsid w:val="00FE0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0865"/>
  </w:style>
  <w:style w:type="table" w:customStyle="1" w:styleId="1">
    <w:name w:val="Сетка таблицы1"/>
    <w:basedOn w:val="a1"/>
    <w:next w:val="a3"/>
    <w:uiPriority w:val="39"/>
    <w:rsid w:val="005D53F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31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DCF5-F703-4C8D-BE66-505E8B7E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5146</Words>
  <Characters>29334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майрбек азимов</cp:lastModifiedBy>
  <cp:revision>77</cp:revision>
  <cp:lastPrinted>2019-09-28T07:54:00Z</cp:lastPrinted>
  <dcterms:created xsi:type="dcterms:W3CDTF">2018-10-06T11:09:00Z</dcterms:created>
  <dcterms:modified xsi:type="dcterms:W3CDTF">2019-09-28T07:55:00Z</dcterms:modified>
</cp:coreProperties>
</file>